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F5B" w:rsidRPr="00301F5B" w:rsidRDefault="00301F5B" w:rsidP="00301F5B">
      <w:pPr>
        <w:jc w:val="center"/>
        <w:rPr>
          <w:b/>
        </w:rPr>
      </w:pPr>
      <w:r w:rsidRPr="00301F5B">
        <w:rPr>
          <w:b/>
        </w:rPr>
        <w:t>Seperatör Teknik Şartnamesi</w:t>
      </w:r>
    </w:p>
    <w:p w:rsidR="00301F5B" w:rsidRDefault="00301F5B" w:rsidP="00301F5B"/>
    <w:p w:rsidR="00301F5B" w:rsidRDefault="00301F5B" w:rsidP="004F48CD">
      <w:pPr>
        <w:pStyle w:val="ListeParagraf"/>
        <w:numPr>
          <w:ilvl w:val="0"/>
          <w:numId w:val="1"/>
        </w:numPr>
      </w:pPr>
      <w:r>
        <w:t>Seperatör, yükseklik 70cm boy 200cm olacaktır.</w:t>
      </w:r>
    </w:p>
    <w:p w:rsidR="00496510" w:rsidRDefault="00301F5B" w:rsidP="004F48CD">
      <w:pPr>
        <w:pStyle w:val="ListeParagraf"/>
        <w:numPr>
          <w:ilvl w:val="0"/>
          <w:numId w:val="1"/>
        </w:numPr>
      </w:pPr>
      <w:r>
        <w:t>Seperatörün brandası tır çadırı diye tabir edilen 650 gr 1. Kalite Avrupa Blockout imal edilmiş olacak ve brandanın üzerinde tasarımını kurumun belirlediği</w:t>
      </w:r>
      <w:r w:rsidR="004F48CD">
        <w:t xml:space="preserve"> (sportifyetenektaramasi.gsb.gov.tr) adresinde yer alan tasarım</w:t>
      </w:r>
      <w:r w:rsidR="00CB0269">
        <w:t xml:space="preserve"> (vektörel)</w:t>
      </w:r>
      <w:bookmarkStart w:id="0" w:name="_GoBack"/>
      <w:bookmarkEnd w:id="0"/>
      <w:r w:rsidR="004F48CD">
        <w:t xml:space="preserve"> çalışmalarıyla birebir olup,</w:t>
      </w:r>
      <w:r>
        <w:t xml:space="preserve"> çift taraflı baskı olacak</w:t>
      </w:r>
      <w:r w:rsidR="004F48CD">
        <w:t>tır.</w:t>
      </w:r>
    </w:p>
    <w:sectPr w:rsidR="00496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F138F"/>
    <w:multiLevelType w:val="hybridMultilevel"/>
    <w:tmpl w:val="1982F9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5B"/>
    <w:rsid w:val="000354DC"/>
    <w:rsid w:val="00301F5B"/>
    <w:rsid w:val="004F48CD"/>
    <w:rsid w:val="005B38EE"/>
    <w:rsid w:val="0084567D"/>
    <w:rsid w:val="00CB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4BD1"/>
  <w15:chartTrackingRefBased/>
  <w15:docId w15:val="{09B04AB5-6107-4451-B8E2-652CA00B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F4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URGUN</dc:creator>
  <cp:keywords/>
  <dc:description/>
  <cp:lastModifiedBy>Dilek URGUN</cp:lastModifiedBy>
  <cp:revision>4</cp:revision>
  <dcterms:created xsi:type="dcterms:W3CDTF">2022-01-26T11:30:00Z</dcterms:created>
  <dcterms:modified xsi:type="dcterms:W3CDTF">2022-01-26T13:00:00Z</dcterms:modified>
</cp:coreProperties>
</file>